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9E" w:rsidRDefault="00E6389E" w:rsidP="00E6389E">
      <w:pPr>
        <w:shd w:val="clear" w:color="auto" w:fill="FFFFFF"/>
        <w:spacing w:after="0" w:line="295" w:lineRule="atLeast"/>
        <w:jc w:val="center"/>
        <w:outlineLvl w:val="1"/>
        <w:rPr>
          <w:rFonts w:ascii="Times New Roman" w:eastAsia="Times New Roman" w:hAnsi="Times New Roman" w:cs="Times New Roman"/>
          <w:color w:val="1F4E79" w:themeColor="accent1" w:themeShade="80"/>
          <w:sz w:val="24"/>
          <w:szCs w:val="24"/>
          <w:lang w:val="ru-RU"/>
        </w:rPr>
      </w:pPr>
      <w:r>
        <w:rPr>
          <w:rFonts w:ascii="Times New Roman" w:eastAsia="Times New Roman" w:hAnsi="Times New Roman" w:cs="Times New Roman"/>
          <w:color w:val="1F4E79" w:themeColor="accent1" w:themeShade="80"/>
          <w:sz w:val="24"/>
          <w:szCs w:val="24"/>
          <w:lang w:val="ru-RU"/>
        </w:rPr>
        <w:t>З В І Т</w:t>
      </w:r>
    </w:p>
    <w:p w:rsidR="00E6389E" w:rsidRDefault="00E6389E" w:rsidP="00E6389E">
      <w:pPr>
        <w:shd w:val="clear" w:color="auto" w:fill="FFFFFF"/>
        <w:spacing w:after="0" w:line="295" w:lineRule="atLeast"/>
        <w:jc w:val="center"/>
        <w:outlineLvl w:val="1"/>
        <w:rPr>
          <w:rFonts w:ascii="Times New Roman" w:eastAsia="Times New Roman" w:hAnsi="Times New Roman" w:cs="Times New Roman"/>
          <w:color w:val="1F4E79" w:themeColor="accent1" w:themeShade="80"/>
          <w:sz w:val="24"/>
          <w:szCs w:val="24"/>
          <w:lang w:val="ru-RU"/>
        </w:rPr>
      </w:pPr>
      <w:r>
        <w:rPr>
          <w:rFonts w:ascii="Times New Roman" w:eastAsia="Times New Roman" w:hAnsi="Times New Roman" w:cs="Times New Roman"/>
          <w:color w:val="1F4E79" w:themeColor="accent1" w:themeShade="80"/>
          <w:sz w:val="24"/>
          <w:szCs w:val="24"/>
          <w:lang w:val="ru-RU"/>
        </w:rPr>
        <w:t xml:space="preserve"> закладу дошкільної освіти (ясла-садок) «Орлятко» Степанівської селищної ради </w:t>
      </w:r>
    </w:p>
    <w:p w:rsidR="00E6389E" w:rsidRDefault="00E6389E" w:rsidP="00E6389E">
      <w:pPr>
        <w:shd w:val="clear" w:color="auto" w:fill="FFFFFF"/>
        <w:spacing w:after="0" w:line="295" w:lineRule="atLeast"/>
        <w:jc w:val="center"/>
        <w:outlineLvl w:val="1"/>
        <w:rPr>
          <w:rFonts w:ascii="Times New Roman" w:eastAsia="Times New Roman" w:hAnsi="Times New Roman" w:cs="Times New Roman"/>
          <w:color w:val="1F4E79" w:themeColor="accent1" w:themeShade="80"/>
          <w:sz w:val="24"/>
          <w:szCs w:val="24"/>
          <w:lang w:val="ru-RU"/>
        </w:rPr>
      </w:pPr>
      <w:r>
        <w:rPr>
          <w:rFonts w:ascii="Times New Roman" w:eastAsia="Times New Roman" w:hAnsi="Times New Roman" w:cs="Times New Roman"/>
          <w:color w:val="1F4E79" w:themeColor="accent1" w:themeShade="80"/>
          <w:sz w:val="24"/>
          <w:szCs w:val="24"/>
          <w:lang w:val="ru-RU"/>
        </w:rPr>
        <w:t>Сумського району Сумської області</w:t>
      </w:r>
    </w:p>
    <w:p w:rsidR="00E6389E" w:rsidRDefault="00E6389E" w:rsidP="00E6389E">
      <w:pPr>
        <w:shd w:val="clear" w:color="auto" w:fill="FFFFFF"/>
        <w:spacing w:after="0" w:line="295" w:lineRule="atLeast"/>
        <w:jc w:val="both"/>
        <w:outlineLvl w:val="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Даний звіт зроблений на підставі наказу МОН України від 23.03.2005 №178</w:t>
      </w:r>
      <w:r>
        <w:rPr>
          <w:rFonts w:ascii="Times New Roman" w:hAnsi="Times New Roman" w:cs="Times New Roman"/>
          <w:bCs/>
          <w:color w:val="212529"/>
          <w:shd w:val="clear" w:color="auto" w:fill="FFFFFF"/>
          <w:lang w:val="ru-RU"/>
        </w:rPr>
        <w:t xml:space="preserve"> «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w:t>
      </w:r>
      <w:r>
        <w:rPr>
          <w:rFonts w:ascii="Consolas" w:hAnsi="Consolas"/>
          <w:b/>
          <w:bCs/>
          <w:color w:val="212529"/>
          <w:shd w:val="clear" w:color="auto" w:fill="FFFFFF"/>
          <w:lang w:val="ru-RU"/>
        </w:rPr>
        <w:t xml:space="preserve"> </w:t>
      </w:r>
      <w:r>
        <w:rPr>
          <w:rFonts w:ascii="Times New Roman" w:eastAsia="Times New Roman" w:hAnsi="Times New Roman" w:cs="Times New Roman"/>
          <w:sz w:val="24"/>
          <w:szCs w:val="24"/>
          <w:lang w:val="ru-RU"/>
        </w:rPr>
        <w:t>Закінчився ще один навчальний рік і ми підводимо підсумки роботи колективу закладу дошкільної освіти. Цей рік виявився важким. Несправедлива війна увійшла в життя кожного з нас, кожного українця та завдала багато горя, болю, сліз. Але життя продовжується.</w:t>
      </w:r>
    </w:p>
    <w:p w:rsidR="00E6389E" w:rsidRDefault="00E6389E" w:rsidP="00E6389E">
      <w:pPr>
        <w:shd w:val="clear" w:color="auto" w:fill="FFFFFF"/>
        <w:spacing w:after="0" w:line="295" w:lineRule="atLeast"/>
        <w:jc w:val="both"/>
        <w:outlineLvl w:val="1"/>
        <w:rPr>
          <w:rFonts w:ascii="Times New Roman" w:eastAsia="Times New Roman" w:hAnsi="Times New Roman" w:cs="Times New Roman"/>
          <w:sz w:val="24"/>
          <w:szCs w:val="24"/>
          <w:lang w:val="ru-RU"/>
        </w:rPr>
      </w:pP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І. ЗАГАЛЬНА ХАРАКТЕРИСТИКА</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 сьогоднішній день, завдання сучасного управлінця донести до кожного з вас, що сучасний дитячий садок - це не «камера зберігання», де діти харчуються і де за ними доглядають. Дитячий садок - це перша і дуже важлива сходинка в освіті.</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Змінюються умови життя і вимоги закладів загальної середньої освіти до умінь майбутніх першокласників. Дуже багато зараз говориться про якість освіти, а досягти її можна, на наш погляд, лише висуваючи єдині вимоги з боку батьків та вихователів.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Головними завданнями мого звіту, як засобу інформування громадськості є:</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забезпечення прозорості, відкритості і демократичності управління закладом освіти;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стимулювання впливу громадськості на прийняття та виконання керівником відповідних рішень у сфері управління закладом освіти .</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Степанівський заклад дошкільної освіти (ясла-садок) «Орлятко» Степанівської селищної ради Сумського району Сумської області  (далі ЗДО «Орлятко») у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іншими нормативно-правовими актами, власним Статутом.</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Засновником дошкільного закладу є Степанівська селищна рада, яка здійснює його фінансування, матеріально-технічне забезпечення, харчування та медичне обслуговування. Дошкільний заклад належить до комунальної форми власності.</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ЗДО «Орлятко» було відкито в черговий раз 01.07.2002 року, знаходиться за адресою:селище Степанівка, вулиця Центральна б.44.</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Головна мета діяльності ЗДО «Орлятко» : </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забезпечення реалізації права громадян на здобуття дошкільної освіти, </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задоволення потреб громадян у нагляді, догляді та оздоровленні дітей,</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створення умов для їх фізичного, розумового й духовного розвитку.</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ЗДО «Орлятко» розрахований на 26 місць. Але, з метою збільшення потужності закладу, добудовано ще одне приміщення , яке містить в собі групові приміщення на 20 осіб, харчоблок, кабінет медичної сестри, кабінет директора та господарчі приміщення. В найближчому майбутньому плекаємо надію що дану споруду буде введено в експлуатацію.</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Функціонують 3 групи з 9 годинним режимом перебування дітей: з 7.00 до 17.00. Заклад працює за 5-денним режимом роботи: 3 групи – з робочим днем роботи - 9 годин. Але, враховуючи введення воєнного стану в країні, вихованці відвідують лише заняття, прогулянку та перебувають на них 3 години (за умови відсутності надзвичайної ситуації).</w:t>
      </w: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ІІ. СКЛАД ВИХОВАНЦІВ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Групи комплектуються за віковими ознаками, з них:</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- 1 група для дітей віком від 3 до 4 років;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- 1 група для дітей віком від 4 до 5 років;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- 1 група для дітей віком від 5 до 6 років.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 2024/2025 навчальному році заклад відвідували 39 дітей.</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Середня наповнюваність груп ЗДО «Орлятко» (станом на 31.05.25 р.)</w:t>
      </w:r>
    </w:p>
    <w:tbl>
      <w:tblPr>
        <w:tblW w:w="8954" w:type="dxa"/>
        <w:tblBorders>
          <w:top w:val="single" w:sz="6" w:space="0" w:color="DB9E36"/>
        </w:tblBorders>
        <w:shd w:val="clear" w:color="auto" w:fill="FFFFFF"/>
        <w:tblCellMar>
          <w:left w:w="0" w:type="dxa"/>
          <w:right w:w="0" w:type="dxa"/>
        </w:tblCellMar>
        <w:tblLook w:val="04A0" w:firstRow="1" w:lastRow="0" w:firstColumn="1" w:lastColumn="0" w:noHBand="0" w:noVBand="1"/>
      </w:tblPr>
      <w:tblGrid>
        <w:gridCol w:w="1587"/>
        <w:gridCol w:w="1458"/>
        <w:gridCol w:w="2899"/>
        <w:gridCol w:w="3010"/>
      </w:tblGrid>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рік</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місць</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Середньосписочний склад дітей</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наповнюваності до кількості місць</w:t>
            </w: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2021</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176 %</w:t>
            </w: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2022</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207 %</w:t>
            </w: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2023</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2024</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184 %</w:t>
            </w: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2024/2025</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39</w:t>
            </w:r>
          </w:p>
        </w:tc>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150 %</w:t>
            </w:r>
          </w:p>
        </w:tc>
      </w:tr>
    </w:tbl>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Керівництво роботою дошкільного закладу здійснюється відповідно до Статуту та річного плану роботи.</w:t>
      </w: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ІІІ. КАДРОВЕ ЗАБЕЗПЕЧЕННЯ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Педагогічний процес у ЗДО «Орлятко» забезпечують кваліфіковані спеціалісти: директор,  керівник гуртка,  керівник музичний, інструктор з фізичного виховання, 4 вихователів,1 вчитель логопед, 3 помічники вихователів.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Освітній рівень педагогів: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 педагогічних працівника  мають  середню спеціальну освіту;</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 педагогів – мають вищу освіту.</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Стаж роботи педагогічних працівників: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 3 років – 0;</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від 5 до 10 років – 1;</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від 10 до 20 років – 4;</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від 20 до 30 років – 2;</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більше 30 років – 0.</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Кваліфікаційний рівень педагогів: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 педагогічний працівник – має кваліфікаційну категорію «спеціаліст»;</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педагогічних працівників – мають кваліфікаційну категорію «спеціаліст </w:t>
      </w:r>
      <w:r>
        <w:rPr>
          <w:rFonts w:ascii="Times New Roman" w:eastAsia="Times New Roman" w:hAnsi="Times New Roman" w:cs="Times New Roman"/>
          <w:sz w:val="24"/>
          <w:szCs w:val="24"/>
        </w:rPr>
        <w:t>II</w:t>
      </w:r>
      <w:r>
        <w:rPr>
          <w:rFonts w:ascii="Times New Roman" w:eastAsia="Times New Roman" w:hAnsi="Times New Roman" w:cs="Times New Roman"/>
          <w:sz w:val="24"/>
          <w:szCs w:val="24"/>
          <w:lang w:val="ru-RU"/>
        </w:rPr>
        <w:t xml:space="preserve"> кваліфікаційної категорії»;</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педагогічних працівника – мають кваліфікаційну категорію спеціаліст </w:t>
      </w:r>
      <w:r>
        <w:rPr>
          <w:rFonts w:ascii="Times New Roman" w:eastAsia="Times New Roman" w:hAnsi="Times New Roman" w:cs="Times New Roman"/>
          <w:sz w:val="24"/>
          <w:szCs w:val="24"/>
        </w:rPr>
        <w:t>I</w:t>
      </w:r>
      <w:r>
        <w:rPr>
          <w:rFonts w:ascii="Times New Roman" w:eastAsia="Times New Roman" w:hAnsi="Times New Roman" w:cs="Times New Roman"/>
          <w:sz w:val="24"/>
          <w:szCs w:val="24"/>
          <w:lang w:val="ru-RU"/>
        </w:rPr>
        <w:t xml:space="preserve"> кваліфікаційної категорії»;</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 педагогічний працівник - має вищу кваліфікаційну категорію</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Слід відмітити, що адміністрація закладу освіти створює оптимальні умови для постійного професійного зростання педагогічних працівників. В 2024/2025 навчальному році пройшла атестацію 1 педагог. Курси підвищення кваліфікації при інституті післядипломної освіти пройшов - 1 педагогічний працівник . Адміністрація закладу створює працівникам всі умови для плідної роботи. Вцілому робота колективу ЗДО «Орлятко» відмічається стабільністю та позитивною результативністю.</w:t>
      </w: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І</w:t>
      </w:r>
      <w:r>
        <w:rPr>
          <w:rFonts w:ascii="Times New Roman" w:eastAsia="Times New Roman" w:hAnsi="Times New Roman" w:cs="Times New Roman"/>
          <w:b/>
          <w:bCs/>
          <w:sz w:val="24"/>
          <w:szCs w:val="24"/>
        </w:rPr>
        <w:t>V</w:t>
      </w:r>
      <w:r>
        <w:rPr>
          <w:rFonts w:ascii="Times New Roman" w:eastAsia="Times New Roman" w:hAnsi="Times New Roman" w:cs="Times New Roman"/>
          <w:b/>
          <w:bCs/>
          <w:sz w:val="24"/>
          <w:szCs w:val="24"/>
          <w:lang w:val="ru-RU"/>
        </w:rPr>
        <w:t>. ПРІОРИТЕТНІ НАПРЯМКИ ДІЯЛЬНОСТІ У 2024/2025 н.р.</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Зміст, форми та методи виховання і навчання, використання педагогічних інноваційних технологій та методик, рівень матеріально-технічного забезпечення, навчально-методичної бази та медико-соціальних умов забезпечують належний рівень освітнього процесу та оптимальні умови для повноцінного перебування дітей в закладі.</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Для регламентації діяльності колективу в закладі дошкільної освіти працює методична  служба. Освітній процес здійснюється на основі забезпечення умов для повноцінного виховання і розвитку дітей дошкільного віку. Навчально-матеріальна база закладу освіти устаткована, постійно оновлюється та гармонізується. В ЗДО «Орлятко»  створені належні умови для реалізації дитиною свого природного потенціалу - фізичного, психологічного, соціального. Але через відсутність укриття заклад орендує приміщення в філії Степанівського ліцею, де педагоги теж намагаються створити сприятливі умови.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ЗДО «Орлятко» організовує освітній процес за художньо-естетичним та націоально-патріотичним  напрямом (розвиток і формування передумов творчих здібностей, життєвих </w:t>
      </w:r>
      <w:r>
        <w:rPr>
          <w:rFonts w:ascii="Times New Roman" w:eastAsia="Times New Roman" w:hAnsi="Times New Roman" w:cs="Times New Roman"/>
          <w:sz w:val="24"/>
          <w:szCs w:val="24"/>
          <w:lang w:val="ru-RU"/>
        </w:rPr>
        <w:lastRenderedPageBreak/>
        <w:t>компетентностей особистості засобами зображувальної, художньо-мовленнєвої, музично-хореографічної, театральної діяльності).</w:t>
      </w:r>
    </w:p>
    <w:p w:rsidR="00E6389E" w:rsidRDefault="00E6389E" w:rsidP="00E638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bdr w:val="none" w:sz="0" w:space="0" w:color="auto" w:frame="1"/>
        </w:rPr>
        <w:t>Змістовні напрямки освітнього процесу</w:t>
      </w:r>
    </w:p>
    <w:p w:rsidR="00E6389E" w:rsidRDefault="00E6389E" w:rsidP="00E6389E">
      <w:pPr>
        <w:numPr>
          <w:ilvl w:val="0"/>
          <w:numId w:val="1"/>
        </w:numPr>
        <w:spacing w:before="120" w:after="120" w:line="240" w:lineRule="auto"/>
        <w:ind w:left="375" w:right="37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Національно-патріотичне виховання дітей дошкільного віку.</w:t>
      </w:r>
    </w:p>
    <w:p w:rsidR="00E6389E" w:rsidRDefault="00E6389E" w:rsidP="00E6389E">
      <w:pPr>
        <w:numPr>
          <w:ilvl w:val="0"/>
          <w:numId w:val="1"/>
        </w:numPr>
        <w:spacing w:before="120" w:after="120" w:line="240" w:lineRule="auto"/>
        <w:ind w:left="375" w:right="37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Формування соціально-громадянської компетентності дітей дошкільного віку.</w:t>
      </w:r>
    </w:p>
    <w:p w:rsidR="00E6389E" w:rsidRDefault="00E6389E" w:rsidP="00E6389E">
      <w:pPr>
        <w:numPr>
          <w:ilvl w:val="0"/>
          <w:numId w:val="1"/>
        </w:numPr>
        <w:spacing w:before="120" w:after="120" w:line="240" w:lineRule="auto"/>
        <w:ind w:left="375" w:right="37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Створення безпечних умов для всебічного розвитку дошкільника.</w:t>
      </w:r>
    </w:p>
    <w:p w:rsidR="00E6389E" w:rsidRDefault="00E6389E" w:rsidP="00E6389E">
      <w:pPr>
        <w:numPr>
          <w:ilvl w:val="0"/>
          <w:numId w:val="1"/>
        </w:numPr>
        <w:spacing w:before="120" w:after="120" w:line="240" w:lineRule="auto"/>
        <w:ind w:left="375" w:right="37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Гра, як природний ресурс дитини для подолання кризових ситуацій.</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 2024/2025 навчальному році організація освітнього процесу була спрямована на виконання основних завдань закладу дошкільної освіти, при визначенні яких були враховані їх сучасність та актуальність,  а саме:</w:t>
      </w:r>
    </w:p>
    <w:p w:rsidR="00E6389E" w:rsidRDefault="00E6389E" w:rsidP="00E6389E">
      <w:pPr>
        <w:shd w:val="clear" w:color="auto" w:fill="FFFFFF"/>
        <w:spacing w:after="0" w:line="240" w:lineRule="auto"/>
        <w:ind w:left="300"/>
        <w:textAlignment w:val="baseline"/>
        <w:rPr>
          <w:rFonts w:ascii="inherit" w:eastAsia="Times New Roman" w:hAnsi="inherit" w:cs="Arial"/>
          <w:color w:val="222222"/>
          <w:spacing w:val="2"/>
          <w:sz w:val="24"/>
          <w:szCs w:val="24"/>
          <w:lang w:val="ru-RU"/>
        </w:rPr>
      </w:pPr>
      <w:r>
        <w:rPr>
          <w:rFonts w:ascii="Times New Roman" w:eastAsia="Times New Roman" w:hAnsi="Times New Roman" w:cs="Times New Roman"/>
          <w:sz w:val="24"/>
          <w:szCs w:val="24"/>
          <w:lang w:val="ru-RU"/>
        </w:rPr>
        <w:t>1. Удосконалення форм, змісту і методів розвитку формування у дітей дошкільного віку навичок здорового і безпечного способу життя шляхом здійснення комплексного підходу до організації безпечного освітнього середовища з використанням національно-патріотичного виховання.</w:t>
      </w:r>
      <w:r>
        <w:rPr>
          <w:rFonts w:ascii="Times New Roman" w:eastAsia="Times New Roman" w:hAnsi="Times New Roman" w:cs="Times New Roman"/>
          <w:sz w:val="24"/>
          <w:szCs w:val="24"/>
          <w:lang w:val="ru-RU"/>
        </w:rPr>
        <w:br/>
        <w:t>2. Формування мовленнєвої й комунікативної компетентностей як провідної умови становлення особистості дошкільника.</w:t>
      </w:r>
      <w:r>
        <w:rPr>
          <w:rFonts w:ascii="Times New Roman" w:eastAsia="Times New Roman" w:hAnsi="Times New Roman" w:cs="Times New Roman"/>
          <w:sz w:val="24"/>
          <w:szCs w:val="24"/>
          <w:lang w:val="ru-RU"/>
        </w:rPr>
        <w:br/>
      </w:r>
      <w:r>
        <w:rPr>
          <w:rFonts w:ascii="inherit" w:eastAsia="Times New Roman" w:hAnsi="inherit" w:cs="Arial"/>
          <w:color w:val="222222"/>
          <w:spacing w:val="2"/>
          <w:sz w:val="24"/>
          <w:szCs w:val="24"/>
          <w:lang w:val="ru-RU"/>
        </w:rPr>
        <w:t>3.Створення безпечного освітнього середовища.</w:t>
      </w:r>
    </w:p>
    <w:p w:rsidR="00E6389E" w:rsidRDefault="00E6389E" w:rsidP="00E6389E">
      <w:pPr>
        <w:shd w:val="clear" w:color="auto" w:fill="FFFFFF"/>
        <w:spacing w:after="0" w:line="240" w:lineRule="auto"/>
        <w:ind w:left="300"/>
        <w:textAlignment w:val="baseline"/>
        <w:rPr>
          <w:rFonts w:ascii="inherit" w:eastAsia="Times New Roman" w:hAnsi="inherit" w:cs="Arial"/>
          <w:color w:val="222222"/>
          <w:spacing w:val="2"/>
          <w:sz w:val="24"/>
          <w:szCs w:val="24"/>
          <w:lang w:val="ru-RU"/>
        </w:rPr>
      </w:pPr>
      <w:r>
        <w:rPr>
          <w:rFonts w:ascii="inherit" w:eastAsia="Times New Roman" w:hAnsi="inherit" w:cs="Arial"/>
          <w:color w:val="222222"/>
          <w:spacing w:val="2"/>
          <w:sz w:val="24"/>
          <w:szCs w:val="24"/>
          <w:lang w:val="ru-RU"/>
        </w:rPr>
        <w:t>4.Забезпечення доступності та якості освіти для всіх дітей, незалежно від їхнього місця проживання чи соціального статусу. Особлива увага приділятиметься дітям із ООП та дітям із сімей, що постраждали від війни.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Головні річні завдання знайшли своє відбиття в усіх складових річного плану роботи. Методична робота з педагогічними кадрами була спрямована на реалізацію основної мети: підвищення професійного рівня педагогів, координування зусиль всіх працівників закладу для вирішення конкретних педагогічних проблем, створення оптимальних умов для підвищення результативності освітнього процесу.</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Організація освітньої діяльності в закладі дошкільної освіти  у 2024/2025 навчальному році здійснюється відповідно до Законів України «Про освіту», «Про дошкільну освіту», Базового компоненту дошкільної освіти (затвердженого наказом Міністерства освіти і науки України від 12.01.2021 №33), Положення про дошкільний навчальний заклад (затвердженого постановою Кабінету Міністрів України від 20.03.2003 № 305 ( зі змінами)), Санітарного регламенту для дошкільних навчальних закладів (затвердженого наказом Міністерства охорони здоров’я України від 24.03.2016 № 234), Програми «Я у світі», рекомендованої Міністерством освіти і науки України відповідно Наказу МОН України від 05.09.2024 № 1264, та іншими чинними нормативно-правовими актами вищих органів державної влади.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Підвищенню якості методичної роботи, майстерності педагогів у дошкільному закладі сприяли педагогічні ради, семінари, конкурси, виставки, день педагогічної майстерності.</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 навчальному році педагогічний колектив продовжував роботу щодо формування соціально-громадянської компетенції дітей дошкільного віку, шляхом творчого підходу до підбору інноваційних форм, методів та прийомів роботи. Систематична робота вихователів для </w:t>
      </w:r>
      <w:r>
        <w:rPr>
          <w:rFonts w:ascii="Times New Roman" w:eastAsia="Times New Roman" w:hAnsi="Times New Roman" w:cs="Times New Roman"/>
          <w:sz w:val="24"/>
          <w:szCs w:val="24"/>
          <w:lang w:val="ru-RU"/>
        </w:rPr>
        <w:lastRenderedPageBreak/>
        <w:t>підвищення якості дошкільної освіти, забезпечення її сталого інноваційного розвитку сприяли формуванню різнобічно розвиненої, духовно багатої, оптимістичної та патріотично налаштованої особистості. При цьому приділялась увага такому пріоритетному напрямку освітньої роботи, як патріотичне виховання у контексті розвитку духовного потенціалу особистості дитини дошкільного віку.Так, було організовано і проведено засідання педагогічної ради «Національно- патріотичне виховання засобами інноваційної діяльності», в ході якого розширились уявлення педагогів про важливий напрямок патріотичного виховання, а саме: залучення дітей до народознавства, вивчення культури, звичаїв рідного народу шляхом ознайомлення з характерними ознаками побуту українців (житло, одяг, предмети побуту, народна іграшка), народних ремесел (гончарство, вишивка, килимарство, лозоплетіння тощо), символів (верба і калина, вінок, рушник)).</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 менш ефективною формою освітньої роботи з виховання дошкільників є проведення спільних з батьками заходів (проєктна діяльність, свята, розваги, виставки, конкурси).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 зв’язку із запровадженням в Україні військового стану, освітній процес в закладі освіти був організований у дистанційному режимі на платформі </w:t>
      </w:r>
      <w:r>
        <w:rPr>
          <w:rFonts w:ascii="Times New Roman" w:eastAsia="Times New Roman" w:hAnsi="Times New Roman" w:cs="Times New Roman"/>
          <w:sz w:val="24"/>
          <w:szCs w:val="24"/>
        </w:rPr>
        <w:t>Zoom</w:t>
      </w:r>
      <w:r>
        <w:rPr>
          <w:rFonts w:ascii="Times New Roman" w:eastAsia="Times New Roman" w:hAnsi="Times New Roman" w:cs="Times New Roman"/>
          <w:sz w:val="24"/>
          <w:szCs w:val="24"/>
          <w:lang w:val="ru-RU"/>
        </w:rPr>
        <w:t xml:space="preserve"> з можливістю функціонування чергових груп на базі філіїї Степанівського ліцею.</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Підвищенню професійної компетентності педагогічних працівників та результативності освітньої діяльності з дітьми сприяла активна участь педагогів в методичній роботі дошкільного закладу та селища.</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Педагоги ЗДО постійно підвищували свою кваліфікацію через онлайн - навчання.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Значну увагу протягом року приділяли запровадженню внутрішньої системи забезпечення якості освіти. На педагогічній раді з означеного питання розглянули Типове положення про внутрішню систему забезпечення якості освіти в ЗДО, проведено моніторинг та оцінювання якості освіти у ЗДО та зроблено відповідні висновки та складено плани на перспективу. Творча група отримала завдання до 01.09.2025 р. переглянути власне Положення про внутрішню систему забезпечення якості освіти.  </w:t>
      </w: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rPr>
        <w:t>V</w:t>
      </w:r>
      <w:r>
        <w:rPr>
          <w:rFonts w:ascii="Times New Roman" w:eastAsia="Times New Roman" w:hAnsi="Times New Roman" w:cs="Times New Roman"/>
          <w:b/>
          <w:bCs/>
          <w:sz w:val="24"/>
          <w:szCs w:val="24"/>
          <w:lang w:val="ru-RU"/>
        </w:rPr>
        <w:t>. МАТЕРІАЛЬНО-ТЕНІЧНА БАЗА ЗАКЛАДУ ОСВІТИ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ЗДО «Орлятко» має типову споруду, яка здана в експлуатацію в 1982 році і розрахована на 26 місць, 3 груп. До складу групових осередків входять: приймальня, ігрова, спальня, туалет, . В групових приміщеннях розміщені столи, стільці для дітей, шафи для зберігання іграшок, будівельних матеріалів, полички для книг, куточки природи. Дитячі меблі міцні, стійкі, без гострих кутів, відповідають вимогам техніки безпеки. В роздягальні вздовж стін розміщені шафи для верхнього дитячого одягу, дзеркало та лави. Усі приміщення пов’язані між собою та мають аварійні виходи на вулицю. Вони використовуються для проведення щоденної освітньої роботи з дошкільниками відповідно до чинних програм, розкладу занять та режиму роботи закладу, організованої та самостійної ігрової діяльності дітей, для організації харчування та денного відпочинку, для співпраці з батьками або особами, які їх замінюють.</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Всі приміщення використовуються раціонально. Працює музична, спортивна зала.</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Питання матеріального забезпечення сплановане в річному плані роботи закладу в розділі «Адміністративно – господарська діяльність».</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Будівля закладу дошкільної освіти знаходиться біля проїжджої частини, має металевий паркан, зручні під’їздні шляхи. По периметру територія захищена зеленою зоною. Приміщення знаходиться в належному стані, постійно проводяться роботи щодо його безпечного утримання. Всі групові кімнати та коридори естетично оформлені, інтер’єр приміщень підібраний з урахуванням сучасного дизайну, все обладнання та меблі розташовані зручно та доцільно. Всі кабінети забезпечені обладнанням та укомплектовані згідно вимог.</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Одна група, яка розташована в ЗДО має ізольований вхід, ще заклад має 3 входи, що дає змогу забезпечувати якісне проведення протиепідемічних заходів в період карантину, постійно дотримуватися виконання санітарно-гігієнічних вимог.</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дошкільному закладі постійно проводиться робота щодо підтримки матеріально-технічної бази закладу, котельні,  системи водопостачання, теплопостачання, каналізації, сантехнічного обладнання в режимі безперебійного функціонування, утримання всіх приміщень у відповідності з санітарно-гігієнічними, педагогічними та естетичними нормами. Заклад постійно забезпечений гарячою водою.</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Харчоблок знаходиться в належному стані, має цех готової продукції та сирої, в робочому стані технологічне обладнання. Постійно залишаються на контролі його ремонт та поновлення.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Вцілому технологічне обладнання в дошкільному закладі працює, підтримується його використання в безперебійному режимі.</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Значна увага приділяється оновленню інтер’єру в закладі. Всі групові кімнати оснащені відповідно віку дітей, створені розвивальні середовища, належні умови щодо утримання дітей. Кожна група має естетичний вигляд, індивідуальний сучасний інтер’єр. Для інформаційного забезпечення в закладі дошкільної освіти функціонує 2 комп’ютери, 4 ноутбуки  та 2 принтери. Групи закладу освіти укомплектовані 1телевізором , що дає змогу ілюструвати та забезпечувати наочність на заняттях на рівні сучасних вимог. Всі групи мають естетичний вигляд, в них створені комфортні умови для перебування дітей протягом дня, розвитку здібностей та нахилів, для забезпечення рухової діяльності. Групи постійно поповнюються розвиваючими іграми та іграшками, дидактичними посібниками, які сприяють розвитку пізнавальної сфери та методичною літературою. Ігрове та навчальне обладнання зручно розташоване, доступне для вихованців, спонукає дітей до елементарних дій з ним, сприяє розвитку пізнавальної сфери.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кожній групі організовані осередки: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осередок письма і читання;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осередок мистецтва;</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осередок безпеки життєдіяльності;</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осередок математики і логіки;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природній осередок.</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Таке середовище в групових кімнатах сприяє розвитку пізнавальних здібностей дітей, активній самостійній діяльності, набуттю практичного досвіду.</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Створені також умови для музичного виховання дітей дошкільного віку. Музична зала забезпечена музичними інструментами, дидактичними посібниками та музично-дидактичними іграми у відповідності до Примірного переліку ігрового та навчально-дидактичного обладнання для закладів дошкільної освіти. В залі є фортепіано, музичний центр.</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Гармонійному розвитку дітей сприяє також створення адміністрацією закладу освіти необхідних умов для організації фізкультурно-оздоровчої роботи з дітьми. Фізкультурна зала використовується для проведення щоденних занять з фізичного виховання, свят, розваг, Днів здоров'я, ранкової гімнастики тощо, відповідно до розкладу занять та річного плану роботи закладу. Спортивна зала оснащена необхідним спортивним обладнанням: атрибутами для виконання загальнорозвиваючих вправ (м’ячі, скакалки, гімнастичні палки, кеглі); обладнанням для розвитку основних рухів (гімнастичні лави, драбини, ребристі дошки, мати, дуги); виготовленим власноруч нестандартним обладнанням для перестрибування, доріжками для профілактики плоскостопості). Фізкультурне обладнання відповідає гігієнічним, естетичним вимогам та анатомо-фізіологічним особливостям дітей різних вікових груп. Спортивне та ігрове обладнання в дошкільному закладі в достатній кількості, постійно оновлюється, систематично перевіряється комісією з охорони праці, про що складаються відповідні акти.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Основні гігієнічні вимоги до штучного освітлення (достатність, рівномірність розподілу, відсутність блиску) виконуються. На території закладу працює зовнішнє освітлення.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Постійно проводиться облік використання електроенергії, щорічно проводиться інвентаризаційний облік матеріально-технічної бази закладу, створюється комісія щодо його проведення.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Адміністрація закладу приділяє велику увагу озелененню території, створенню комфортного середовища для перебування вихованців на подвір`ї.</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 території розташовані клумби, газони, дерева і кущі, дослідні ділянки (городи). Доцільно розташовані зелені насадження як на території закладу, так і на групових майданчиках. Квітники постійно оновлюються, силами працівників закладу щорічно проводиться обрізка дерев, кущів, вирубка сухих гілок.</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 території закладу розташоване овочесховище для зберігання свіжих фруктів, овочів, соків. Зберігання продуктів харчування відповідає санітарно-гігієнічним вимогам, упорядковане, витримуються всі вимоги щодо їх утримання.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Кожна група має ізольований ігровий майданчик з тіньовими навісами. Але слід наголосити , що павільйони потребують капітального ремонту. На всіх ігрових майданчиках м’яке покриття, яке убезпечує дітей від травмування.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Для проведення освітньої роботи під час літнього оздоровлення вихованців кожний ігровий майданчик укомплектований столами і лавами, стільчиками.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Обладнання на групових ділянках розміщено доцільно, надійно укріплено, відповідає ростовим показникам дітей та безпечне для використання.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Під керівництвом директора в дошкільному закладі створюються належні умови для фізичного, психічного розвитку дітей, їх виховання та навчання.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Матеріально-технічна база дошкільного закладу є достатньою для проведення необхідного обсягу освітньої діяльності з дітьми дошкільного віку щодо реалізації вимог Базового компонента дошкільної освіти, щорічно підлягає оновленню та розвитку.</w:t>
      </w: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rPr>
        <w:t>VI</w:t>
      </w:r>
      <w:r>
        <w:rPr>
          <w:rFonts w:ascii="Times New Roman" w:eastAsia="Times New Roman" w:hAnsi="Times New Roman" w:cs="Times New Roman"/>
          <w:b/>
          <w:bCs/>
          <w:sz w:val="24"/>
          <w:szCs w:val="24"/>
          <w:lang w:val="ru-RU"/>
        </w:rPr>
        <w:t>. РОБОТА МЕДИЧНОГО ПЕРСОНАЛУ</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закладі дошкільної освіти створені умови для медичного обслуговування здобувачів дошкільної освіти –частково обладнано медичний кабінет. На достатньому рівні ведеться медичне обслуговування, яке здійснювала старша медична сестра, Смолянінова Наталія Анатоліївна. Головним завданням є дотримання санітарно-гігієнічного режиму в приміщенні і на території, особливо зважаючи на актуальність загрози погіршення епідеміологічної ситуації в Україні та з метою проведення оздоровчо-профілактичної роботи кожного дня </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Планомірно проводяться антропометричні виміри дітей віку - 1 раз у квартал, а влітку - кожен місяць. Проводиться огляд дітей на педикульоз (один раз на 10 днів). Раз на рік проводяться обстеження дітей на ентеробіоз.</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Хочеться звернути увагу на те, що вихователі працюють у тісному контакті із медичним персоналом закладу по оздоровчо-профілактичній роботі. Ними проводяться різномнітні форм роботи з фізичного виховання, а саме: ранкова гімнастика, коригуюча гімнастика, організація фізичних занять на свіжому повітрі. Один раз на місяць в садочку організовуются і проводяться Дні здоров`я.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Під контролем адміністрації залишається і медичне обслуговування педагогічних працівників і обслуговуючого персоналу. Двічі на рік працівники проходять поглиблений медичний огляд та обстежуються в баклабораторії.</w:t>
      </w: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rPr>
        <w:t>VII</w:t>
      </w:r>
      <w:r>
        <w:rPr>
          <w:rFonts w:ascii="Times New Roman" w:eastAsia="Times New Roman" w:hAnsi="Times New Roman" w:cs="Times New Roman"/>
          <w:b/>
          <w:bCs/>
          <w:sz w:val="24"/>
          <w:szCs w:val="24"/>
          <w:lang w:val="ru-RU"/>
        </w:rPr>
        <w:t>. ОРГАНІЗАЦІЯ ХАРЧУВАННЯ У ЗДО</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Одним з надійних засобів захисту споживачів харчових продуктів є система НАССР.</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НАССР - </w:t>
      </w:r>
      <w:r>
        <w:rPr>
          <w:rFonts w:ascii="Times New Roman" w:eastAsia="Times New Roman" w:hAnsi="Times New Roman" w:cs="Times New Roman"/>
          <w:sz w:val="24"/>
          <w:szCs w:val="24"/>
        </w:rPr>
        <w:t>Hazard</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Analysis</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Critica</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lControl</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Points</w:t>
      </w:r>
      <w:r>
        <w:rPr>
          <w:rFonts w:ascii="Times New Roman" w:eastAsia="Times New Roman" w:hAnsi="Times New Roman" w:cs="Times New Roman"/>
          <w:sz w:val="24"/>
          <w:szCs w:val="24"/>
          <w:lang w:val="ru-RU"/>
        </w:rPr>
        <w:t xml:space="preserve"> - система, що дозволяє передбачити, оцінити ризики і запобігти випуску небезпечної харчової продукції, тим самим, забезпечити споживачам гарантії безпечності харчових продуктів. Система НАССР є науково-обґрунтованою системою, яка дозволяє гарантувати виробництво безпечних харчових продуктів шляхом ідентифікаціїі контролю небезпечних факторів: біологічного, хімічного і фізичного походження, починаючи від сировини до обігу та споживання готової продукції.</w:t>
      </w:r>
    </w:p>
    <w:p w:rsidR="00E6389E" w:rsidRDefault="00E6389E" w:rsidP="00E6389E">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 сьогоднішній день застосування принципів НАССРє обов'язковою вимогою законодавства ЄС, США, Канади, Японіїта багатьох інших розвинених країн світу, в тому числі й України.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Найважливішою умовою правильної організації харчування дітей є суворе дотримання санітарно-гігієнічних вимог до харчоблоку та процесу приготування і зберігання їжі. З метою профілактики кишкових захворювань працівники суворо дотримуються встановлених вимог до технологічної обробки продуктів, правил особистої гігієни. Результатом є відсутність </w:t>
      </w:r>
      <w:r>
        <w:rPr>
          <w:rFonts w:ascii="Times New Roman" w:eastAsia="Times New Roman" w:hAnsi="Times New Roman" w:cs="Times New Roman"/>
          <w:sz w:val="24"/>
          <w:szCs w:val="24"/>
          <w:lang w:val="ru-RU"/>
        </w:rPr>
        <w:lastRenderedPageBreak/>
        <w:t>зафіксованих випадків отруєнь і кишкових захворювань дітей та відсутність зауважень з боку Держпродспоживслужби.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Робота з організації харчування дітей ЗДО здійснюється згідно з Постановою Кабінету Міністрів України «Порядок організації харчування у закладах освіти та дитячих закладах оздоровлення та відпочинку» від 24.03.2021р №305, Наказу від 26.02.2013 № 202/165«Про затвердження Змін до Інструкції з організації харчування дітей у дошкільних навчальних закладах» Міністерства освіти і науки, молоді та спорту України. Використовуємо при приготуванні страв рецепти Евгена Клопотенка: від технології приготування страв (готуємо в пароконвектоматі) до нових сучасних видів страв, нових інгредієнтів і навіть назв самих страв: чахохбілі з куркою, рагу з карі, мусака, нагетси курячі, соус бешамель…</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Якість ведення документації завгоспом Закорко Н.І. на харчоблоці та в коморі обумовлена відсутністю зауважень контролюючих органів.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Сестра медична старша веде документацію щодо харчування дітей, разом з директором та кухарем складає перспективне меню, проводить санітарно-просвітницьку роботу серед батьків, контролює дотримання технології приготування їжі, вихід і якість готових страв, санітарний стан харчоблоку, дотримання правил особистої гігієни персоналом, відмічає в журналі здоров’я працівників харчоблоку своєчасність проходження медоглядів.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Робота з організації харчування дошкільників в закладі освіти ведеться на достатньому рівні, але на даний час робота харчоблоку </w:t>
      </w:r>
      <w:r>
        <w:rPr>
          <w:rFonts w:ascii="Times New Roman" w:eastAsia="Times New Roman" w:hAnsi="Times New Roman" w:cs="Times New Roman"/>
          <w:b/>
          <w:sz w:val="24"/>
          <w:szCs w:val="24"/>
          <w:lang w:val="ru-RU"/>
        </w:rPr>
        <w:t>призупинена</w:t>
      </w:r>
      <w:r>
        <w:rPr>
          <w:rFonts w:ascii="Times New Roman" w:eastAsia="Times New Roman" w:hAnsi="Times New Roman" w:cs="Times New Roman"/>
          <w:sz w:val="24"/>
          <w:szCs w:val="24"/>
          <w:lang w:val="ru-RU"/>
        </w:rPr>
        <w:t xml:space="preserve"> в звязку з відсутністю в закладі бомбосховища та , відповідно, немає умов для організації безпечної роботи кухарів.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Подальші напрямки роботи з організації харчування: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Постійне інформування батьківської громадськості про стан харчування дітей в закладі дошкільної освіти.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Консультації для батьків вихованців щодо раціонального харчування дітей.</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 закладі матимуть змогу харчуватися діти пільгових категорій:</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безкоштовно: діти, батьки яки є учасниками АТО, діти з інвалідністю ;</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діти внутрішньо переміщених осіб з окупованої території ;</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діти з багатодітних родин сплачують 50% від вартості харчування ;</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-діти , які отримали статус постраждалих від воєнних дій та збройних конфліктів.</w:t>
      </w: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rPr>
        <w:t>VIII</w:t>
      </w:r>
      <w:r>
        <w:rPr>
          <w:rFonts w:ascii="Times New Roman" w:eastAsia="Times New Roman" w:hAnsi="Times New Roman" w:cs="Times New Roman"/>
          <w:b/>
          <w:bCs/>
          <w:sz w:val="24"/>
          <w:szCs w:val="24"/>
          <w:lang w:val="ru-RU"/>
        </w:rPr>
        <w:t>. ОРГАНІЗАЦІЯ РОБОТИ З СІМ`ЯМИ ВИХОВАНЦІВ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Взаємодія з сім’ями вихованців протягом року є одним з пріоритетних напрямків діяльності закладу. Вона орієнтована на пошук таких форм і методів роботи, які дозволяють урахувати актуальні потреби батьків, сприяють формуванню активної батьківської позиції, участі батьків в управлінні закладом. ЗДО «Орлятко»  підтримує бажання батьків поповнювати знання, </w:t>
      </w:r>
      <w:r>
        <w:rPr>
          <w:rFonts w:ascii="Times New Roman" w:eastAsia="Times New Roman" w:hAnsi="Times New Roman" w:cs="Times New Roman"/>
          <w:sz w:val="24"/>
          <w:szCs w:val="24"/>
          <w:lang w:val="ru-RU"/>
        </w:rPr>
        <w:lastRenderedPageBreak/>
        <w:t>необхідні для виховання та оздоровлення дітей. Педагогічний колектив організовував для цього різні активні форми співпраці:</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батьківські збори, (онлайн);</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індивідуальні консультації різних фахівців;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участь у святах;</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дні відкритих дверей у форматі онлайн за (за можливості, офлан).</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Для інформування батьківської громадськості з питань перебування дітей у закладі, їхнього розвитку, навчання, дозвілля, харчуваення тощо працюють веб-сайт закладу  та сторінка ЗДО «Орлятко» у соціальній мережі </w:t>
      </w:r>
      <w:r>
        <w:rPr>
          <w:rFonts w:ascii="Times New Roman" w:eastAsia="Times New Roman" w:hAnsi="Times New Roman" w:cs="Times New Roman"/>
          <w:sz w:val="24"/>
          <w:szCs w:val="24"/>
        </w:rPr>
        <w:t>Facebook</w:t>
      </w:r>
      <w:r>
        <w:rPr>
          <w:rFonts w:ascii="Times New Roman" w:eastAsia="Times New Roman" w:hAnsi="Times New Roman" w:cs="Times New Roman"/>
          <w:sz w:val="24"/>
          <w:szCs w:val="24"/>
          <w:lang w:val="ru-RU"/>
        </w:rPr>
        <w:t xml:space="preserve">, де постійно оновлюються і поповнюється змістовий матеріал. У кожній віковій групі з початком навчального року були створено вайбер-чати, у яких також постійно змінюється інформаційний матеріал. Батьки мають змогу обмінюватися думками, більше дізнаватися про життя дошкільнят, тримати на контролі організацію освітнього процесу в закладі . </w:t>
      </w: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rPr>
        <w:t>IX</w:t>
      </w:r>
      <w:r>
        <w:rPr>
          <w:rFonts w:ascii="Times New Roman" w:eastAsia="Times New Roman" w:hAnsi="Times New Roman" w:cs="Times New Roman"/>
          <w:b/>
          <w:bCs/>
          <w:sz w:val="24"/>
          <w:szCs w:val="24"/>
          <w:lang w:val="ru-RU"/>
        </w:rPr>
        <w:t>. УПРАВЛІНСЬКА ДІЯЛЬНІСТЬ ЗДО «ОРЛЯТКО»</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Безпосереднє керівництво ЗДО «Орлятко» здійснює управління освіти , культури, молоді та спорту Степанівської селищної ради. До складу органів самоуправління закладу дошкільної освіти входять:</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Рада ЗДО;</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Батьківські комітети груп,</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Профспілковий комітет,</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Педагогічна рада,</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Загальні збори батьків та членів трудового колективу.</w:t>
      </w: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rPr>
        <w:t>X</w:t>
      </w:r>
      <w:r>
        <w:rPr>
          <w:rFonts w:ascii="Times New Roman" w:eastAsia="Times New Roman" w:hAnsi="Times New Roman" w:cs="Times New Roman"/>
          <w:b/>
          <w:bCs/>
          <w:sz w:val="24"/>
          <w:szCs w:val="24"/>
          <w:lang w:val="ru-RU"/>
        </w:rPr>
        <w:t>. СИСТЕМА РОБОТИ ЩОДО СОЦІАЛЬНОГО ЗАХИСТУ ДИТИНИ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ЗДО «Орлятко» є комунальним закладом освіти, у якому суворо дотримуються вимог щодо забезпечення прав дитини, які закріплені у основних державних документах:</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в Конституції України;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в Конвенції ООН про права дитини;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в Законі України «Про охорону дитинства».</w:t>
      </w: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rPr>
        <w:t>XI</w:t>
      </w:r>
      <w:r>
        <w:rPr>
          <w:rFonts w:ascii="Times New Roman" w:eastAsia="Times New Roman" w:hAnsi="Times New Roman" w:cs="Times New Roman"/>
          <w:b/>
          <w:bCs/>
          <w:sz w:val="24"/>
          <w:szCs w:val="24"/>
          <w:lang w:val="ru-RU"/>
        </w:rPr>
        <w:t>. СИСТЕМА РОБОТИ ЗАКЛАДУ ОСВІТИ ЩОДО ПОПЕРЕДЖЕННЯ ТРАВМАТИЗМУ</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Діяльність адміністрації закладу освіти спрямована на виховання в учасників освітнього процесу ЗДО якостей свідомого і обов’язкового виконання правил і норм безпечної поведінки в повсякденній діяльності і в умовах надзвичайної ситуації; формування навиків безпечної поведінки у різних нестандартних ситуаціях, формування знань про правила самозбереження, дорожнього руху, з протипожежної безпеки.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 звітний період не зафіксовано жодного випадку травмування дитини під час освітнього процесу. В закладі ведеться робота щодо безпеки життєдіяльтності здобувачів освіти і охорони праці працівників. Систематично видаються накази з даних напрямків діяльності..</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Для працюючих розроблені і видані на руки інструкції з охорони праці, технологічні та посадові інструкції, які зберігаються на робочих місцях. Для проведення роботи з дітьми з проблем безпеки життєдіяльності  в групових кімнатах є достатня кількість дидактичного матеріалу: демонстраційні картинки, дидактичні настільні ігри, добірки тематичної художньої літератури. Належна робота з профілактики нещасних випадків проводиться під час занять у вигляді різноманітних форм роботи. Організацію роботи з охорони праці, безпеки життєдіяльності у закладі дошкільної освіти можна вважати достатньою.</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Кожен працівник ЗДО «Орлятко» проявляє турботу по створенню безпечних умов для перебування дітей як у приміщенні, так і на ігрових майданчиках. Вчасно відбувається усунення несправності устаткування, ремонт меблів та іншого обладнання.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Організація догляду за дітьми відбувається під постійним контролем адміністрації та медичного персоналу.</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Фахівцями закладу були проведені тематичні консультації, відповідно до запланованих заходів річного плану у розділі «Охорона праці і безпека життєдіяльності дітей». Регулярно проводилися інструктажі з техніки безпеки. Також вихователями усіх вікових груп планувалася і проводилася робота з дітьми для формування навичок безпеки життєдіяльності. Виготовлено плани евакуації.</w:t>
      </w: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rPr>
        <w:t>XI</w:t>
      </w:r>
      <w:r>
        <w:rPr>
          <w:rFonts w:ascii="Times New Roman" w:eastAsia="Times New Roman" w:hAnsi="Times New Roman" w:cs="Times New Roman"/>
          <w:b/>
          <w:bCs/>
          <w:sz w:val="24"/>
          <w:szCs w:val="24"/>
          <w:lang w:val="ru-RU"/>
        </w:rPr>
        <w:t>І. ПРОВЕДЕННЯ РОБОТИ ПО ЗВЕРНЕННЮ ГРОМАДЯН</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 виконання Закону України «Про звернення громадян» від 02.10.1996 р., Указу Президента України № 700/2002 «Про додаткові заходи забезпечення реалізації громадянами конституційного права на звернення», Інструкції з діловодства за зверненнями громадян, яка затверджена постановою Кабінету Міністрів України від 14 квітня 1997 р. № 348 (зі змінами), в ЗДО проведено ряд заходів, а саме: заведені журнали обліку особистого прийому громадян, реєстрації пропозицій, заяв і скарг громадян.</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 01.06.2024 року по 01.06 2025 кількість звернень склали 15 чоловік (в основному з питання зарахування дітей в ЗДО та питання організації навчання у дистанційному форматі ). Робота щодо звернень громадян з питань діяльності закладу освіти ведеться на належному рівні. Всі питання, зауваження та пропозиції не залишені поза увагою та вирішуються позитивно.</w:t>
      </w: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p>
    <w:p w:rsidR="00E6389E" w:rsidRDefault="00E6389E" w:rsidP="00E6389E">
      <w:pPr>
        <w:shd w:val="clear" w:color="auto" w:fill="FFFFFF"/>
        <w:spacing w:after="0" w:line="295" w:lineRule="atLeast"/>
        <w:jc w:val="both"/>
        <w:outlineLvl w:val="4"/>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rPr>
        <w:t>X</w:t>
      </w:r>
      <w:r>
        <w:rPr>
          <w:rFonts w:ascii="Times New Roman" w:eastAsia="Times New Roman" w:hAnsi="Times New Roman" w:cs="Times New Roman"/>
          <w:b/>
          <w:bCs/>
          <w:sz w:val="24"/>
          <w:szCs w:val="24"/>
          <w:lang w:val="ru-RU"/>
        </w:rPr>
        <w:t>ІІІ. РОБОТА ПО ЗМІЦНЕННЮ МАТЕРІАЛЬНО-ТЕХНІЧНОЇ БАЗИ ЗДО</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Заклад не повністю, але забезпечений всім необхідним обладнанням: посудом, м’яким інвентарем, технікою (4 ноутбуки, 2 комп’ютери, 3 принтери, 2 телевізори, 1 м’ясорубка, 1 </w:t>
      </w:r>
      <w:r>
        <w:rPr>
          <w:rFonts w:ascii="Times New Roman" w:eastAsia="Times New Roman" w:hAnsi="Times New Roman" w:cs="Times New Roman"/>
          <w:sz w:val="24"/>
          <w:szCs w:val="24"/>
          <w:lang w:val="ru-RU"/>
        </w:rPr>
        <w:lastRenderedPageBreak/>
        <w:t>тістоміс,  2 холодильники, 1 пральна машина, 1 праска). Має свою котельню, водоочисну станцію. Будівля закладу утеплена.</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 частині закладу встановлена пожежна сигналізація, яка ще не виведена на пульт. Встановлено камери спостереження. Площа закладу освітлюється.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закладі було здійснено наступні заходи:</w:t>
      </w: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i/>
          <w:iCs/>
          <w:sz w:val="24"/>
          <w:szCs w:val="24"/>
          <w:lang w:val="ru-RU"/>
        </w:rPr>
        <w:t>УОКМС Степанівської селищної ради</w:t>
      </w:r>
    </w:p>
    <w:tbl>
      <w:tblPr>
        <w:tblW w:w="7647" w:type="dxa"/>
        <w:tblBorders>
          <w:top w:val="single" w:sz="6" w:space="0" w:color="DB9E36"/>
        </w:tblBorders>
        <w:shd w:val="clear" w:color="auto" w:fill="FFFFFF"/>
        <w:tblCellMar>
          <w:left w:w="0" w:type="dxa"/>
          <w:right w:w="0" w:type="dxa"/>
        </w:tblCellMar>
        <w:tblLook w:val="04A0" w:firstRow="1" w:lastRow="0" w:firstColumn="1" w:lastColumn="0" w:noHBand="0" w:noVBand="1"/>
      </w:tblPr>
      <w:tblGrid>
        <w:gridCol w:w="765"/>
        <w:gridCol w:w="4897"/>
        <w:gridCol w:w="1985"/>
      </w:tblGrid>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4897"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w:t>
            </w:r>
          </w:p>
        </w:tc>
        <w:tc>
          <w:tcPr>
            <w:tcW w:w="1985"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w:t>
            </w: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w:t>
            </w:r>
          </w:p>
        </w:tc>
        <w:tc>
          <w:tcPr>
            <w:tcW w:w="4897"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Придбання шафи для одягу персоналу</w:t>
            </w:r>
          </w:p>
        </w:tc>
        <w:tc>
          <w:tcPr>
            <w:tcW w:w="1985"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97"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Придбання шафи для зберігання інвентаря</w:t>
            </w:r>
          </w:p>
        </w:tc>
        <w:tc>
          <w:tcPr>
            <w:tcW w:w="1985"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97"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Придбання миючих,чистячих</w:t>
            </w:r>
          </w:p>
        </w:tc>
        <w:tc>
          <w:tcPr>
            <w:tcW w:w="1985"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rPr>
                <w:rFonts w:ascii="Times New Roman" w:eastAsia="Times New Roman" w:hAnsi="Times New Roman" w:cs="Times New Roman"/>
                <w:sz w:val="24"/>
                <w:szCs w:val="24"/>
              </w:rPr>
            </w:pP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97"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Придбання канцтоварів</w:t>
            </w:r>
          </w:p>
        </w:tc>
        <w:tc>
          <w:tcPr>
            <w:tcW w:w="1985"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rPr>
                <w:rFonts w:ascii="Times New Roman" w:eastAsia="Times New Roman" w:hAnsi="Times New Roman" w:cs="Times New Roman"/>
                <w:sz w:val="24"/>
                <w:szCs w:val="24"/>
              </w:rPr>
            </w:pP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97"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Придбання д</w:t>
            </w:r>
            <w:r>
              <w:rPr>
                <w:rFonts w:ascii="Times New Roman" w:eastAsia="Times New Roman" w:hAnsi="Times New Roman" w:cs="Times New Roman"/>
                <w:sz w:val="24"/>
                <w:szCs w:val="24"/>
              </w:rPr>
              <w:t>изинфікуючих засобів</w:t>
            </w:r>
          </w:p>
        </w:tc>
        <w:tc>
          <w:tcPr>
            <w:tcW w:w="1985"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rPr>
                <w:rFonts w:ascii="Times New Roman" w:eastAsia="Times New Roman" w:hAnsi="Times New Roman" w:cs="Times New Roman"/>
                <w:sz w:val="24"/>
                <w:szCs w:val="24"/>
              </w:rPr>
            </w:pP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4897"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Придбання телевізора</w:t>
            </w:r>
          </w:p>
        </w:tc>
        <w:tc>
          <w:tcPr>
            <w:tcW w:w="1985"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4897"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Придбання принтера</w:t>
            </w:r>
          </w:p>
        </w:tc>
        <w:tc>
          <w:tcPr>
            <w:tcW w:w="1985"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E6389E" w:rsidTr="00E6389E">
        <w:tc>
          <w:tcPr>
            <w:tcW w:w="0" w:type="auto"/>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4897"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hideMark/>
          </w:tcPr>
          <w:p w:rsidR="00E6389E" w:rsidRDefault="00E6389E">
            <w:pPr>
              <w:spacing w:after="0" w:line="295"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жалюзями на всі вікна добудови</w:t>
            </w:r>
          </w:p>
        </w:tc>
        <w:tc>
          <w:tcPr>
            <w:tcW w:w="1985" w:type="dxa"/>
            <w:tcBorders>
              <w:top w:val="single" w:sz="6" w:space="0" w:color="DB9E36"/>
              <w:left w:val="single" w:sz="6" w:space="0" w:color="DB9E36"/>
              <w:bottom w:val="single" w:sz="6" w:space="0" w:color="DB9E36"/>
              <w:right w:val="single" w:sz="6" w:space="0" w:color="DB9E36"/>
            </w:tcBorders>
            <w:shd w:val="clear" w:color="auto" w:fill="FFFFFF"/>
            <w:tcMar>
              <w:top w:w="75" w:type="dxa"/>
              <w:left w:w="75" w:type="dxa"/>
              <w:bottom w:w="75" w:type="dxa"/>
              <w:right w:w="75" w:type="dxa"/>
            </w:tcMar>
          </w:tcPr>
          <w:p w:rsidR="00E6389E" w:rsidRDefault="00E6389E">
            <w:pPr>
              <w:spacing w:after="0" w:line="295" w:lineRule="atLeast"/>
              <w:jc w:val="both"/>
              <w:rPr>
                <w:rFonts w:ascii="Times New Roman" w:eastAsia="Times New Roman" w:hAnsi="Times New Roman" w:cs="Times New Roman"/>
                <w:sz w:val="24"/>
                <w:szCs w:val="24"/>
                <w:lang w:val="uk-UA"/>
              </w:rPr>
            </w:pPr>
          </w:p>
        </w:tc>
      </w:tr>
    </w:tbl>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тимчасовому кошторисі на І півріччя 2025 року УОКМС Стпанівської селищної ради закладено слідуюче фінансування нашого закладу :</w:t>
      </w:r>
    </w:p>
    <w:tbl>
      <w:tblPr>
        <w:tblStyle w:val="a3"/>
        <w:tblW w:w="0" w:type="auto"/>
        <w:tblInd w:w="0" w:type="dxa"/>
        <w:tblLayout w:type="fixed"/>
        <w:tblLook w:val="04A0" w:firstRow="1" w:lastRow="0" w:firstColumn="1" w:lastColumn="0" w:noHBand="0" w:noVBand="1"/>
      </w:tblPr>
      <w:tblGrid>
        <w:gridCol w:w="4957"/>
        <w:gridCol w:w="992"/>
        <w:gridCol w:w="1417"/>
        <w:gridCol w:w="902"/>
        <w:gridCol w:w="1411"/>
      </w:tblGrid>
      <w:tr w:rsidR="00E6389E" w:rsidTr="00E6389E">
        <w:tc>
          <w:tcPr>
            <w:tcW w:w="4957"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Найменування</w:t>
            </w:r>
          </w:p>
        </w:tc>
        <w:tc>
          <w:tcPr>
            <w:tcW w:w="992"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Код</w:t>
            </w:r>
          </w:p>
        </w:tc>
        <w:tc>
          <w:tcPr>
            <w:tcW w:w="1417"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Загальний фонд</w:t>
            </w:r>
          </w:p>
        </w:tc>
        <w:tc>
          <w:tcPr>
            <w:tcW w:w="902"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Спеціальний фонд</w:t>
            </w:r>
          </w:p>
        </w:tc>
        <w:tc>
          <w:tcPr>
            <w:tcW w:w="1411"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Разом</w:t>
            </w:r>
          </w:p>
        </w:tc>
      </w:tr>
      <w:tr w:rsidR="00E6389E" w:rsidTr="00E6389E">
        <w:tc>
          <w:tcPr>
            <w:tcW w:w="4957"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Оплата праці і нарахування на заробітну плату</w:t>
            </w:r>
          </w:p>
        </w:tc>
        <w:tc>
          <w:tcPr>
            <w:tcW w:w="992"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2100</w:t>
            </w:r>
          </w:p>
        </w:tc>
        <w:tc>
          <w:tcPr>
            <w:tcW w:w="1417"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1547591,00</w:t>
            </w:r>
          </w:p>
        </w:tc>
        <w:tc>
          <w:tcPr>
            <w:tcW w:w="902"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411"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1547591,00</w:t>
            </w:r>
          </w:p>
        </w:tc>
      </w:tr>
      <w:tr w:rsidR="00E6389E" w:rsidTr="00E6389E">
        <w:tc>
          <w:tcPr>
            <w:tcW w:w="4957"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Використання товарів та послуг</w:t>
            </w:r>
          </w:p>
        </w:tc>
        <w:tc>
          <w:tcPr>
            <w:tcW w:w="992"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2200</w:t>
            </w:r>
          </w:p>
        </w:tc>
        <w:tc>
          <w:tcPr>
            <w:tcW w:w="1417"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412508,00</w:t>
            </w:r>
          </w:p>
        </w:tc>
        <w:tc>
          <w:tcPr>
            <w:tcW w:w="902"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411"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412508,00</w:t>
            </w:r>
          </w:p>
        </w:tc>
      </w:tr>
      <w:tr w:rsidR="00E6389E" w:rsidTr="00E6389E">
        <w:tc>
          <w:tcPr>
            <w:tcW w:w="4957"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Оплата комунальних послуг та енергоносіїв</w:t>
            </w:r>
          </w:p>
        </w:tc>
        <w:tc>
          <w:tcPr>
            <w:tcW w:w="992"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2270</w:t>
            </w:r>
          </w:p>
        </w:tc>
        <w:tc>
          <w:tcPr>
            <w:tcW w:w="1417"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151754,00</w:t>
            </w:r>
          </w:p>
        </w:tc>
        <w:tc>
          <w:tcPr>
            <w:tcW w:w="902"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411" w:type="dxa"/>
            <w:tcBorders>
              <w:top w:val="single" w:sz="4" w:space="0" w:color="auto"/>
              <w:left w:val="single" w:sz="4" w:space="0" w:color="auto"/>
              <w:bottom w:val="single" w:sz="4" w:space="0" w:color="auto"/>
              <w:right w:val="single" w:sz="4" w:space="0" w:color="auto"/>
            </w:tcBorders>
            <w:hideMark/>
          </w:tcPr>
          <w:p w:rsidR="00E6389E" w:rsidRDefault="00E6389E">
            <w:pPr>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151754,00</w:t>
            </w:r>
          </w:p>
        </w:tc>
      </w:tr>
    </w:tbl>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Хочу висловити подяку колективу ЗДО «Орлятко» за сумлінну добросовісну працю, за підтримку та розуміння. Ми маємо задовільну матеріально-технічну базу, наш заклад користується попитом серед батьків. Колектив працює і хоче працювати і надалі згідно свого кредо: «Роби велике, поки воно ще мале, тому що, все велике починається з малого» (Сенека).</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В планах на майбутнє:</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продовжувати надавати якісну дошкільну освіту дітям, використовуючи новітні технології;</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- 100% забезпечення кадрами;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поповнення методичного кабінету, ігрових та спортивних осередків;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встановлення вентиляції в миєчній,  в коморі для зберігання продуктів.</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побудова укриття</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придбання тіньових навісів на з майданчики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-прийняття в експлуатаці. добудови</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Таким чином, аналіз роботи закладу дошкільного освіти за 2024/2025 навчальний рік показав, що освітній процес здійснювався за пріоритетними напрямками згідно річного плану протягом всього навчального року, такі його принципи, як актуальність, конкретність, об’єктивність, динамічність дотримуються. Висока якість дошкільної освіти свідчить про раціональну організацію режиму життя дітей, чергування освітньої з іншими видами розвивальної діяльності.</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Виходячи з вищезазначеного можна дійти висновків, що робота ЗДО «Орлятко» проводилась відповідно до визначених завдань на достатньому рівні.</w:t>
      </w:r>
    </w:p>
    <w:p w:rsidR="00E6389E" w:rsidRDefault="00E6389E" w:rsidP="00E6389E">
      <w:pPr>
        <w:shd w:val="clear" w:color="auto" w:fill="FFFFFF"/>
        <w:spacing w:after="29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Дякую всім за увагу!</w:t>
      </w: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rPr>
      </w:pPr>
      <w:r>
        <w:rPr>
          <w:noProof/>
        </w:rPr>
        <mc:AlternateContent>
          <mc:Choice Requires="wps">
            <w:drawing>
              <wp:inline distT="0" distB="0" distL="0" distR="0">
                <wp:extent cx="304800" cy="304800"/>
                <wp:effectExtent l="0" t="0" r="0" b="0"/>
                <wp:docPr id="1" name="Прямокутник 1" descr="/Files/images/734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CB990" id="Прямокутник 1" o:spid="_x0000_s1026" alt="/Files/images/7345.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VtCNznAgAA4w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rPr>
      </w:pP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rPr>
      </w:pP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rPr>
      </w:pP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rPr>
      </w:pP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rPr>
      </w:pP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rPr>
      </w:pP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rPr>
      </w:pP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rPr>
      </w:pP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rPr>
      </w:pP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rPr>
      </w:pPr>
    </w:p>
    <w:p w:rsidR="00E6389E" w:rsidRDefault="00E6389E" w:rsidP="00E6389E">
      <w:pPr>
        <w:shd w:val="clear" w:color="auto" w:fill="FFFFFF"/>
        <w:spacing w:after="0" w:line="240" w:lineRule="auto"/>
        <w:jc w:val="both"/>
        <w:rPr>
          <w:rFonts w:ascii="Times New Roman" w:eastAsia="Times New Roman" w:hAnsi="Times New Roman" w:cs="Times New Roman"/>
          <w:sz w:val="24"/>
          <w:szCs w:val="24"/>
        </w:rPr>
      </w:pPr>
    </w:p>
    <w:p w:rsidR="00972EF1" w:rsidRDefault="00972EF1">
      <w:bookmarkStart w:id="0" w:name="_GoBack"/>
      <w:bookmarkEnd w:id="0"/>
    </w:p>
    <w:sectPr w:rsidR="00972EF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E572B"/>
    <w:multiLevelType w:val="multilevel"/>
    <w:tmpl w:val="B2DE9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20"/>
    <w:rsid w:val="00622120"/>
    <w:rsid w:val="00972EF1"/>
    <w:rsid w:val="00E6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8A68C-86F0-4738-BE9F-45AC5F21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89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8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3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4529</Words>
  <Characters>25821</Characters>
  <Application>Microsoft Office Word</Application>
  <DocSecurity>0</DocSecurity>
  <Lines>215</Lines>
  <Paragraphs>60</Paragraphs>
  <ScaleCrop>false</ScaleCrop>
  <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2025-08-14T11:29:00Z</dcterms:created>
  <dcterms:modified xsi:type="dcterms:W3CDTF">2025-08-14T11:29:00Z</dcterms:modified>
</cp:coreProperties>
</file>